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A3" w:rsidRDefault="00317626">
      <w:pPr>
        <w:pStyle w:val="a4"/>
      </w:pPr>
      <w:r>
        <w:t>Сведения о наличии в МБДОУ «Детский сад № 8»</w:t>
      </w:r>
      <w:r>
        <w:t xml:space="preserve"> оборудованных учебных кабинетов,</w:t>
      </w:r>
      <w:r>
        <w:rPr>
          <w:spacing w:val="-67"/>
        </w:rPr>
        <w:t xml:space="preserve"> </w:t>
      </w:r>
      <w:r>
        <w:t>приспособленных для детей-инвалидов и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5729A3" w:rsidRDefault="00317626">
      <w:pPr>
        <w:pStyle w:val="a3"/>
        <w:ind w:right="206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«Детский сад № 8»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направленности.</w:t>
      </w:r>
    </w:p>
    <w:p w:rsidR="005729A3" w:rsidRDefault="00317626">
      <w:pPr>
        <w:pStyle w:val="a3"/>
        <w:spacing w:line="321" w:lineRule="exact"/>
        <w:ind w:left="763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ячейки</w:t>
      </w:r>
      <w:r>
        <w:rPr>
          <w:spacing w:val="-3"/>
        </w:rPr>
        <w:t xml:space="preserve"> </w:t>
      </w:r>
      <w:r>
        <w:t>входят:</w:t>
      </w:r>
    </w:p>
    <w:p w:rsidR="005729A3" w:rsidRDefault="00317626" w:rsidP="00317626">
      <w:pPr>
        <w:pStyle w:val="a5"/>
        <w:numPr>
          <w:ilvl w:val="0"/>
          <w:numId w:val="1"/>
        </w:numPr>
        <w:tabs>
          <w:tab w:val="left" w:pos="481"/>
        </w:tabs>
        <w:ind w:firstLine="0"/>
        <w:jc w:val="both"/>
        <w:rPr>
          <w:sz w:val="28"/>
        </w:rPr>
      </w:pPr>
      <w:r>
        <w:rPr>
          <w:sz w:val="28"/>
        </w:rPr>
        <w:t>Приемная - предназначена для приема детей и хранения верхней одежды.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шкафами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  <w:r>
        <w:rPr>
          <w:spacing w:val="-67"/>
          <w:sz w:val="28"/>
        </w:rPr>
        <w:t xml:space="preserve"> </w:t>
      </w:r>
      <w:r>
        <w:rPr>
          <w:sz w:val="28"/>
        </w:rPr>
        <w:t>Шкафы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головных уборов и крючками для верхней одежды. Каждая 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ячейка маркируется. Также в приемной расположены информационные 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для родителей («Для вас, родители», «Безопасность», «Меню», и т.д.).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работ.</w:t>
      </w:r>
    </w:p>
    <w:p w:rsidR="00317626" w:rsidRDefault="00317626" w:rsidP="00317626">
      <w:pPr>
        <w:tabs>
          <w:tab w:val="left" w:pos="481"/>
        </w:tabs>
        <w:jc w:val="both"/>
        <w:rPr>
          <w:sz w:val="28"/>
        </w:rPr>
      </w:pPr>
    </w:p>
    <w:p w:rsidR="00317626" w:rsidRDefault="00317626" w:rsidP="00317626">
      <w:pPr>
        <w:tabs>
          <w:tab w:val="left" w:pos="481"/>
        </w:tabs>
        <w:jc w:val="both"/>
        <w:rPr>
          <w:sz w:val="28"/>
        </w:rPr>
      </w:pPr>
    </w:p>
    <w:p w:rsidR="005729A3" w:rsidRDefault="00317626">
      <w:pPr>
        <w:pStyle w:val="a5"/>
        <w:numPr>
          <w:ilvl w:val="0"/>
          <w:numId w:val="1"/>
        </w:numPr>
        <w:tabs>
          <w:tab w:val="left" w:pos="481"/>
        </w:tabs>
        <w:spacing w:before="67"/>
        <w:ind w:right="207" w:firstLine="0"/>
        <w:jc w:val="both"/>
        <w:rPr>
          <w:sz w:val="28"/>
        </w:rPr>
      </w:pPr>
      <w:proofErr w:type="gramStart"/>
      <w:r>
        <w:rPr>
          <w:sz w:val="28"/>
        </w:rPr>
        <w:t>Групповая</w:t>
      </w:r>
      <w:proofErr w:type="gramEnd"/>
      <w:r>
        <w:rPr>
          <w:sz w:val="28"/>
        </w:rPr>
        <w:t xml:space="preserve"> - пре</w:t>
      </w:r>
      <w:r>
        <w:rPr>
          <w:sz w:val="28"/>
        </w:rPr>
        <w:t>дназначена для проведения игр, занятий и приема пищи.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2"/>
          <w:sz w:val="28"/>
        </w:rPr>
        <w:t xml:space="preserve"> </w:t>
      </w:r>
      <w:r>
        <w:rPr>
          <w:sz w:val="28"/>
        </w:rPr>
        <w:t>столы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группах.</w:t>
      </w:r>
      <w:r>
        <w:rPr>
          <w:spacing w:val="13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68"/>
          <w:sz w:val="28"/>
        </w:rPr>
        <w:t xml:space="preserve"> </w:t>
      </w:r>
      <w:r>
        <w:rPr>
          <w:sz w:val="28"/>
        </w:rPr>
        <w:t>и столы промаркированы. Подбор мебели для детей проводится с учетом 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том числе детей-инвалидов и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5729A3" w:rsidRDefault="00317626">
      <w:pPr>
        <w:pStyle w:val="a3"/>
        <w:spacing w:before="1"/>
        <w:ind w:right="204" w:firstLine="566"/>
      </w:pPr>
      <w:r>
        <w:t>Созданная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 соответствии с индивидуальной</w:t>
      </w:r>
      <w:r>
        <w:rPr>
          <w:spacing w:val="71"/>
        </w:rPr>
        <w:t xml:space="preserve"> </w:t>
      </w:r>
      <w:r>
        <w:t>программой 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ребенка-инвалида,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общения и совместной деятельности детей, в том</w:t>
      </w:r>
      <w:r>
        <w:rPr>
          <w:spacing w:val="1"/>
        </w:rPr>
        <w:t xml:space="preserve"> </w:t>
      </w:r>
      <w:r>
        <w:t>числе детей-инвалидов и детей с</w:t>
      </w:r>
      <w:r>
        <w:t xml:space="preserve"> ограниченными возможностями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собираться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интересами.</w:t>
      </w:r>
    </w:p>
    <w:p w:rsidR="005729A3" w:rsidRDefault="00317626" w:rsidP="00317626">
      <w:pPr>
        <w:pStyle w:val="a3"/>
        <w:ind w:right="205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 – пространственная среда</w:t>
      </w:r>
      <w:r>
        <w:rPr>
          <w:spacing w:val="1"/>
        </w:rPr>
        <w:t xml:space="preserve"> </w:t>
      </w:r>
      <w:r>
        <w:t>групп обеспеч</w:t>
      </w:r>
      <w:r>
        <w:t>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31"/>
        </w:rPr>
        <w:t xml:space="preserve"> </w:t>
      </w:r>
      <w:r>
        <w:t>восприятия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словесного,</w:t>
      </w:r>
      <w:r>
        <w:rPr>
          <w:spacing w:val="31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 xml:space="preserve">и </w:t>
      </w:r>
      <w:r>
        <w:t>изобразительного</w:t>
      </w:r>
      <w:r>
        <w:rPr>
          <w:spacing w:val="15"/>
        </w:rPr>
        <w:t xml:space="preserve"> </w:t>
      </w:r>
      <w:r>
        <w:t>творчества,</w:t>
      </w:r>
      <w:r>
        <w:rPr>
          <w:spacing w:val="14"/>
        </w:rPr>
        <w:t xml:space="preserve"> </w:t>
      </w:r>
      <w:r>
        <w:t>продуктивной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потребностями каждого возрастного этапа детей,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 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5729A3" w:rsidRDefault="00317626">
      <w:pPr>
        <w:pStyle w:val="a3"/>
        <w:spacing w:before="2"/>
        <w:ind w:right="205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возможность для уединен</w:t>
      </w:r>
      <w:r>
        <w:t>ия. В каждой возрастной группе в целях 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расслабиться,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беспокойство, возбуждение, скованность, снять эмоциональное и физическое</w:t>
      </w:r>
      <w:r>
        <w:rPr>
          <w:spacing w:val="1"/>
        </w:rPr>
        <w:t xml:space="preserve"> </w:t>
      </w:r>
      <w:r>
        <w:lastRenderedPageBreak/>
        <w:t>напряжение, восстановить силы, увеличить запас энергии, почувство</w:t>
      </w:r>
      <w:r>
        <w:t>вать себя</w:t>
      </w:r>
      <w:r>
        <w:rPr>
          <w:spacing w:val="1"/>
        </w:rPr>
        <w:t xml:space="preserve"> </w:t>
      </w:r>
      <w:r>
        <w:t>защищенным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уединения».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альбомы,</w:t>
      </w:r>
      <w:r>
        <w:rPr>
          <w:spacing w:val="-67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телефон,</w:t>
      </w:r>
      <w:r>
        <w:rPr>
          <w:spacing w:val="-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 релаксации,</w:t>
      </w:r>
      <w:r>
        <w:rPr>
          <w:spacing w:val="-2"/>
        </w:rPr>
        <w:t xml:space="preserve"> </w:t>
      </w:r>
      <w:r>
        <w:t>игрушки-забавы.</w:t>
      </w:r>
    </w:p>
    <w:p w:rsidR="005729A3" w:rsidRDefault="00317626">
      <w:pPr>
        <w:pStyle w:val="a3"/>
        <w:spacing w:before="67"/>
        <w:ind w:right="206" w:firstLine="5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детей-инвалидов.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детей развивающие уголки наполнены</w:t>
      </w:r>
      <w:r>
        <w:rPr>
          <w:spacing w:val="1"/>
        </w:rPr>
        <w:t xml:space="preserve"> </w:t>
      </w:r>
      <w:r>
        <w:t>игрушками, дидактическими играми,</w:t>
      </w:r>
      <w:r>
        <w:rPr>
          <w:spacing w:val="1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развивающие</w:t>
      </w:r>
      <w:r>
        <w:rPr>
          <w:spacing w:val="2"/>
        </w:rPr>
        <w:t xml:space="preserve"> </w:t>
      </w:r>
      <w:r>
        <w:t>крупную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моторику.</w:t>
      </w:r>
    </w:p>
    <w:p w:rsidR="005729A3" w:rsidRDefault="00317626">
      <w:pPr>
        <w:pStyle w:val="a3"/>
        <w:spacing w:before="1"/>
        <w:ind w:right="204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</w:t>
      </w:r>
      <w:r>
        <w:t>ах</w:t>
      </w:r>
      <w:r>
        <w:rPr>
          <w:spacing w:val="1"/>
        </w:rPr>
        <w:t xml:space="preserve"> </w:t>
      </w:r>
      <w:r>
        <w:t xml:space="preserve">созданы тематические альбомы: </w:t>
      </w:r>
      <w:proofErr w:type="gramStart"/>
      <w:r>
        <w:t>«Оренбуржье – степное», «Люблю тебя – мой</w:t>
      </w:r>
      <w:r>
        <w:rPr>
          <w:spacing w:val="1"/>
        </w:rPr>
        <w:t xml:space="preserve"> </w:t>
      </w:r>
      <w:r>
        <w:t>Оренбург»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пуховый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-3"/>
        </w:rPr>
        <w:t xml:space="preserve"> </w:t>
      </w:r>
      <w:r>
        <w:t>куклы в</w:t>
      </w:r>
      <w:r>
        <w:rPr>
          <w:spacing w:val="-2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костюмах.</w:t>
      </w:r>
      <w:proofErr w:type="gramEnd"/>
    </w:p>
    <w:p w:rsidR="005729A3" w:rsidRDefault="00317626">
      <w:pPr>
        <w:pStyle w:val="a3"/>
        <w:spacing w:before="1"/>
        <w:ind w:right="207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(времена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имеет</w:t>
      </w:r>
      <w:r>
        <w:t>ся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кукла,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одета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сезону,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отражающие сезонные явления. В младшем дошкольном возрасте игровое и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макетами,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-1"/>
        </w:rPr>
        <w:t xml:space="preserve"> </w:t>
      </w:r>
      <w:r>
        <w:t>материалом (колосья</w:t>
      </w:r>
      <w:r>
        <w:rPr>
          <w:spacing w:val="-2"/>
        </w:rPr>
        <w:t xml:space="preserve"> </w:t>
      </w:r>
      <w:r>
        <w:t>хлеба,</w:t>
      </w:r>
      <w:r>
        <w:rPr>
          <w:spacing w:val="-1"/>
        </w:rPr>
        <w:t xml:space="preserve"> </w:t>
      </w:r>
      <w:r>
        <w:t>каравай и</w:t>
      </w:r>
      <w:r>
        <w:rPr>
          <w:spacing w:val="-1"/>
        </w:rPr>
        <w:t xml:space="preserve"> </w:t>
      </w:r>
      <w:r>
        <w:t>т.д.)</w:t>
      </w:r>
    </w:p>
    <w:p w:rsidR="005729A3" w:rsidRDefault="00317626">
      <w:pPr>
        <w:pStyle w:val="a3"/>
        <w:spacing w:before="1"/>
        <w:ind w:right="214" w:firstLine="566"/>
      </w:pPr>
      <w:r>
        <w:t>Подбор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учетом 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5729A3" w:rsidRDefault="00317626">
      <w:pPr>
        <w:pStyle w:val="a3"/>
        <w:ind w:right="205" w:firstLine="566"/>
      </w:pPr>
      <w:r>
        <w:t>Развиваю</w:t>
      </w:r>
      <w:r>
        <w:t>щая предметно-пространственная образовательная среда является</w:t>
      </w:r>
      <w:r>
        <w:rPr>
          <w:spacing w:val="-67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 безопасной.</w:t>
      </w:r>
    </w:p>
    <w:p w:rsidR="005729A3" w:rsidRDefault="00317626">
      <w:pPr>
        <w:pStyle w:val="a3"/>
        <w:tabs>
          <w:tab w:val="left" w:pos="3617"/>
          <w:tab w:val="left" w:pos="8224"/>
        </w:tabs>
        <w:ind w:right="208" w:firstLine="566"/>
      </w:pPr>
      <w:r>
        <w:t>Насыщенность</w:t>
      </w:r>
      <w:r>
        <w:tab/>
        <w:t>предметно-пространственной</w:t>
      </w:r>
      <w:r>
        <w:tab/>
      </w:r>
      <w:r>
        <w:rPr>
          <w:spacing w:val="-1"/>
        </w:rPr>
        <w:t>развивающей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</w:t>
      </w:r>
      <w:r>
        <w:t>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Программы.</w:t>
      </w:r>
    </w:p>
    <w:p w:rsidR="005729A3" w:rsidRDefault="00317626">
      <w:pPr>
        <w:pStyle w:val="a3"/>
        <w:ind w:right="204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оснащена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игровую, двигательную активность, в том числе развитие крупной и 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выносной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сезону.</w:t>
      </w:r>
    </w:p>
    <w:p w:rsidR="005729A3" w:rsidRDefault="00317626">
      <w:pPr>
        <w:pStyle w:val="a3"/>
        <w:ind w:right="205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</w:t>
      </w:r>
      <w:r>
        <w:t>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оснащена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 песком и водой. В группах оформлены уголки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-67"/>
        </w:rPr>
        <w:t xml:space="preserve"> </w:t>
      </w:r>
      <w:r>
        <w:t>передвижные модули для организации игр с песком и водой, песочные столы,</w:t>
      </w:r>
      <w:r>
        <w:rPr>
          <w:spacing w:val="1"/>
        </w:rPr>
        <w:t xml:space="preserve"> </w:t>
      </w:r>
      <w:r>
        <w:t>кон</w:t>
      </w:r>
      <w:r>
        <w:t>тейнеры</w:t>
      </w:r>
      <w:r>
        <w:rPr>
          <w:spacing w:val="-4"/>
        </w:rPr>
        <w:t xml:space="preserve"> </w:t>
      </w:r>
      <w:r>
        <w:t>для воды и песка,</w:t>
      </w:r>
      <w:r>
        <w:rPr>
          <w:spacing w:val="-4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игрушек.</w:t>
      </w:r>
    </w:p>
    <w:p w:rsidR="005729A3" w:rsidRDefault="005729A3">
      <w:pPr>
        <w:sectPr w:rsidR="005729A3">
          <w:pgSz w:w="11910" w:h="16840"/>
          <w:pgMar w:top="1040" w:right="780" w:bottom="280" w:left="1080" w:header="720" w:footer="720" w:gutter="0"/>
          <w:cols w:space="720"/>
        </w:sectPr>
      </w:pPr>
    </w:p>
    <w:p w:rsidR="005729A3" w:rsidRDefault="00317626">
      <w:pPr>
        <w:pStyle w:val="a3"/>
        <w:spacing w:before="67"/>
        <w:ind w:right="202" w:firstLine="566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музыкальный,</w:t>
      </w:r>
      <w:r>
        <w:rPr>
          <w:spacing w:val="-2"/>
        </w:rPr>
        <w:t xml:space="preserve"> </w:t>
      </w:r>
      <w:proofErr w:type="spellStart"/>
      <w:r>
        <w:t>ряжения</w:t>
      </w:r>
      <w:proofErr w:type="spellEnd"/>
      <w:r>
        <w:t>, театрализации.</w:t>
      </w:r>
    </w:p>
    <w:p w:rsidR="005729A3" w:rsidRDefault="00317626">
      <w:pPr>
        <w:pStyle w:val="a3"/>
        <w:spacing w:before="1"/>
        <w:ind w:right="207" w:firstLine="566"/>
      </w:pP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книжный</w:t>
      </w:r>
      <w:r>
        <w:rPr>
          <w:spacing w:val="1"/>
        </w:rPr>
        <w:t xml:space="preserve"> </w:t>
      </w:r>
      <w:r>
        <w:t>уголки.</w:t>
      </w:r>
      <w:r>
        <w:rPr>
          <w:spacing w:val="1"/>
        </w:rPr>
        <w:t xml:space="preserve"> </w:t>
      </w:r>
      <w:r>
        <w:t>Большое</w:t>
      </w:r>
      <w:r>
        <w:rPr>
          <w:spacing w:val="-67"/>
        </w:rPr>
        <w:t xml:space="preserve"> </w:t>
      </w:r>
      <w:r>
        <w:t>место уделяется книгам, которые представлены не только художественными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</w:t>
      </w:r>
      <w:r>
        <w:t>очной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обучающими</w:t>
      </w:r>
      <w:r>
        <w:rPr>
          <w:spacing w:val="-2"/>
        </w:rPr>
        <w:t xml:space="preserve"> </w:t>
      </w:r>
      <w:r>
        <w:t>книгами.</w:t>
      </w:r>
      <w:r>
        <w:rPr>
          <w:spacing w:val="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имеется</w:t>
      </w:r>
      <w:r>
        <w:rPr>
          <w:spacing w:val="67"/>
        </w:rPr>
        <w:t xml:space="preserve"> </w:t>
      </w:r>
      <w:proofErr w:type="spellStart"/>
      <w:r>
        <w:t>книжкина</w:t>
      </w:r>
      <w:proofErr w:type="spellEnd"/>
      <w:r>
        <w:rPr>
          <w:spacing w:val="-4"/>
        </w:rPr>
        <w:t xml:space="preserve"> </w:t>
      </w:r>
      <w:r>
        <w:t>больница.</w:t>
      </w:r>
    </w:p>
    <w:p w:rsidR="005729A3" w:rsidRDefault="00317626">
      <w:pPr>
        <w:pStyle w:val="a3"/>
        <w:spacing w:before="1"/>
        <w:ind w:right="202" w:firstLine="566"/>
      </w:pP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направленный на развитие: артикуляционной моторики (предметные картинк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артикуляционная гимнастика в стихах и картинках, ватные палочки, ватные</w:t>
      </w:r>
      <w:r>
        <w:rPr>
          <w:spacing w:val="1"/>
        </w:rPr>
        <w:t xml:space="preserve"> </w:t>
      </w:r>
      <w:r>
        <w:t>диски);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дыхания (разноцветные</w:t>
      </w:r>
      <w:r>
        <w:rPr>
          <w:spacing w:val="1"/>
        </w:rPr>
        <w:t xml:space="preserve"> </w:t>
      </w:r>
      <w:r>
        <w:t>шарики,</w:t>
      </w:r>
      <w:r>
        <w:rPr>
          <w:spacing w:val="1"/>
        </w:rPr>
        <w:t xml:space="preserve"> </w:t>
      </w:r>
      <w:r>
        <w:t>султанчики,</w:t>
      </w:r>
      <w:r>
        <w:rPr>
          <w:spacing w:val="1"/>
        </w:rPr>
        <w:t xml:space="preserve"> </w:t>
      </w:r>
      <w:r>
        <w:t xml:space="preserve">бумажные снежинки, колокольчики из фольги на ниточке и т.д.); </w:t>
      </w:r>
      <w:proofErr w:type="gramStart"/>
      <w:r>
        <w:t>пособи</w:t>
      </w:r>
      <w:r>
        <w:t>я для</w:t>
      </w:r>
      <w:r>
        <w:rPr>
          <w:spacing w:val="1"/>
        </w:rPr>
        <w:t xml:space="preserve"> </w:t>
      </w:r>
      <w:r>
        <w:t>развития мелкой моторики (массажные валики, мячики, прищепки, трафареты,</w:t>
      </w:r>
      <w:r>
        <w:rPr>
          <w:spacing w:val="1"/>
        </w:rPr>
        <w:t xml:space="preserve"> </w:t>
      </w:r>
      <w:r>
        <w:t>пальчиковые игры, различный материал для составления букв); материал по</w:t>
      </w:r>
      <w:r>
        <w:rPr>
          <w:spacing w:val="1"/>
        </w:rPr>
        <w:t xml:space="preserve"> </w:t>
      </w:r>
      <w:r>
        <w:t>звукоподражанию (шумовые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коробочки,</w:t>
      </w:r>
      <w:r>
        <w:rPr>
          <w:spacing w:val="1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инструменты);</w:t>
      </w:r>
      <w:r>
        <w:rPr>
          <w:spacing w:val="1"/>
        </w:rPr>
        <w:t xml:space="preserve"> </w:t>
      </w:r>
      <w:r>
        <w:t>индивидуальны</w:t>
      </w:r>
      <w:r>
        <w:t>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лесенка;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слоговой структуре слова;</w:t>
      </w:r>
      <w:proofErr w:type="gramEnd"/>
      <w:r>
        <w:t xml:space="preserve"> игры и пособия по автоматизации звуков (мелкие</w:t>
      </w:r>
      <w:r>
        <w:rPr>
          <w:spacing w:val="1"/>
        </w:rPr>
        <w:t xml:space="preserve"> </w:t>
      </w:r>
      <w:r>
        <w:t>игрушки, предметные картинки, сюжетные картинки, различные виды театров,</w:t>
      </w:r>
      <w:r>
        <w:rPr>
          <w:spacing w:val="1"/>
        </w:rPr>
        <w:t xml:space="preserve"> </w:t>
      </w:r>
      <w:r>
        <w:t xml:space="preserve">логопедические альбомы для автоматизации различных звуков, </w:t>
      </w:r>
      <w:proofErr w:type="spellStart"/>
      <w:r>
        <w:t>чистоговорки</w:t>
      </w:r>
      <w:proofErr w:type="spellEnd"/>
      <w:r>
        <w:t>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схема</w:t>
      </w:r>
      <w:r>
        <w:rPr>
          <w:spacing w:val="70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игры по лексике и грамматике (предметные картинки по лексическим темам);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связной речи.</w:t>
      </w:r>
    </w:p>
    <w:p w:rsidR="005729A3" w:rsidRDefault="00317626">
      <w:pPr>
        <w:pStyle w:val="a3"/>
        <w:spacing w:before="2"/>
        <w:ind w:right="208" w:firstLine="566"/>
      </w:pPr>
      <w:proofErr w:type="spellStart"/>
      <w:r>
        <w:t>Трансф</w:t>
      </w:r>
      <w:r>
        <w:t>ормируемость</w:t>
      </w:r>
      <w:proofErr w:type="spell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ширмы, развивающая среда в группах меняется с учетом поставленных задач,</w:t>
      </w:r>
      <w:r>
        <w:rPr>
          <w:spacing w:val="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времени года).</w:t>
      </w:r>
    </w:p>
    <w:p w:rsidR="005729A3" w:rsidRDefault="00317626">
      <w:pPr>
        <w:pStyle w:val="a3"/>
        <w:tabs>
          <w:tab w:val="left" w:pos="8275"/>
        </w:tabs>
        <w:ind w:right="204" w:firstLine="636"/>
      </w:pPr>
      <w:proofErr w:type="spellStart"/>
      <w:r>
        <w:t>Полифункциональность</w:t>
      </w:r>
      <w:proofErr w:type="spellEnd"/>
      <w:r>
        <w:t xml:space="preserve">    </w:t>
      </w:r>
      <w:r>
        <w:rPr>
          <w:spacing w:val="41"/>
        </w:rPr>
        <w:t xml:space="preserve"> </w:t>
      </w:r>
      <w:r>
        <w:t xml:space="preserve">материалов    </w:t>
      </w:r>
      <w:r>
        <w:rPr>
          <w:spacing w:val="37"/>
        </w:rPr>
        <w:t xml:space="preserve"> </w:t>
      </w:r>
      <w:r>
        <w:t>обеспечивает</w:t>
      </w:r>
      <w:r>
        <w:tab/>
        <w:t>возможность</w:t>
      </w:r>
      <w:r>
        <w:rPr>
          <w:spacing w:val="-68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t xml:space="preserve"> образовательной среды. Группы полностью обеспечены детской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постройках, сюжетно-ролевых играх. В уголках природы имеется природный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желуди,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</w:t>
      </w:r>
      <w:r>
        <w:t>вательной,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предмето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игрушек.</w:t>
      </w:r>
    </w:p>
    <w:p w:rsidR="005729A3" w:rsidRDefault="00317626">
      <w:pPr>
        <w:pStyle w:val="a3"/>
        <w:ind w:right="208" w:firstLine="566"/>
      </w:pPr>
      <w:r>
        <w:t>Вариативность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51"/>
        </w:rPr>
        <w:t xml:space="preserve"> </w:t>
      </w:r>
      <w:r>
        <w:t>свободный</w:t>
      </w:r>
      <w:r>
        <w:rPr>
          <w:spacing w:val="49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Игровой</w:t>
      </w:r>
      <w:r>
        <w:rPr>
          <w:spacing w:val="31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периодически</w:t>
      </w:r>
    </w:p>
    <w:p w:rsidR="005729A3" w:rsidRDefault="005729A3">
      <w:pPr>
        <w:sectPr w:rsidR="005729A3">
          <w:pgSz w:w="11910" w:h="16840"/>
          <w:pgMar w:top="1040" w:right="780" w:bottom="280" w:left="1080" w:header="720" w:footer="720" w:gutter="0"/>
          <w:cols w:space="720"/>
        </w:sectPr>
      </w:pPr>
    </w:p>
    <w:p w:rsidR="005729A3" w:rsidRDefault="00317626">
      <w:pPr>
        <w:pStyle w:val="a3"/>
        <w:spacing w:before="67"/>
        <w:ind w:right="207"/>
      </w:pPr>
      <w:r>
        <w:lastRenderedPageBreak/>
        <w:t>меняется,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игровых пособий для детей прослеживается их </w:t>
      </w:r>
      <w:proofErr w:type="spellStart"/>
      <w:proofErr w:type="gramStart"/>
      <w:r>
        <w:t>разноуровневость</w:t>
      </w:r>
      <w:proofErr w:type="spellEnd"/>
      <w:proofErr w:type="gramEnd"/>
      <w:r>
        <w:t xml:space="preserve"> т.е.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смысловому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развивающих задач.</w:t>
      </w:r>
    </w:p>
    <w:p w:rsidR="005729A3" w:rsidRDefault="00317626">
      <w:pPr>
        <w:pStyle w:val="a3"/>
        <w:spacing w:before="1"/>
        <w:ind w:right="205" w:firstLine="566"/>
      </w:pPr>
      <w:r>
        <w:t>Доступность</w:t>
      </w:r>
      <w:r>
        <w:rPr>
          <w:spacing w:val="1"/>
        </w:rPr>
        <w:t xml:space="preserve"> </w:t>
      </w:r>
      <w:r>
        <w:t>развив</w:t>
      </w:r>
      <w:r>
        <w:t>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основные виды детской активности; исправность и сохранность материалов 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имеют свободный доступ во все помещения, где организуется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младшего</w:t>
      </w:r>
      <w:r>
        <w:rPr>
          <w:spacing w:val="7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вне</w:t>
      </w:r>
      <w:r>
        <w:t>шне</w:t>
      </w:r>
      <w:r>
        <w:rPr>
          <w:spacing w:val="1"/>
        </w:rPr>
        <w:t xml:space="preserve"> </w:t>
      </w:r>
      <w:r>
        <w:t>привлекательные,</w:t>
      </w:r>
      <w:r>
        <w:rPr>
          <w:spacing w:val="1"/>
        </w:rPr>
        <w:t xml:space="preserve"> </w:t>
      </w:r>
      <w:r>
        <w:t>яркие.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исправны.</w:t>
      </w:r>
    </w:p>
    <w:p w:rsidR="005729A3" w:rsidRDefault="00317626">
      <w:pPr>
        <w:pStyle w:val="a3"/>
        <w:spacing w:before="1"/>
        <w:ind w:right="202" w:firstLine="566"/>
      </w:pPr>
      <w:r>
        <w:t>Содержимое развивающей предметно-пространственной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Б</w:t>
      </w:r>
      <w:r>
        <w:t>езопасности</w:t>
      </w:r>
      <w:r>
        <w:rPr>
          <w:spacing w:val="1"/>
        </w:rPr>
        <w:t xml:space="preserve"> </w:t>
      </w:r>
      <w:r>
        <w:t xml:space="preserve">развивающей предметно-пространственной среды, которую посещают </w:t>
      </w:r>
      <w:proofErr w:type="spellStart"/>
      <w:r>
        <w:t>моторн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координированные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Групповые помещения не загромождены мебелью, в них</w:t>
      </w:r>
      <w:r>
        <w:rPr>
          <w:spacing w:val="1"/>
        </w:rPr>
        <w:t xml:space="preserve"> </w:t>
      </w:r>
      <w:r>
        <w:t>достаточно места для</w:t>
      </w:r>
      <w:r>
        <w:rPr>
          <w:spacing w:val="-67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кромки</w:t>
      </w:r>
      <w:r>
        <w:rPr>
          <w:spacing w:val="71"/>
        </w:rPr>
        <w:t xml:space="preserve"> </w:t>
      </w:r>
      <w:r>
        <w:t>мебели</w:t>
      </w:r>
      <w:r>
        <w:rPr>
          <w:spacing w:val="71"/>
        </w:rPr>
        <w:t xml:space="preserve"> </w:t>
      </w:r>
      <w:r>
        <w:t>закруглены.</w:t>
      </w:r>
      <w:r>
        <w:rPr>
          <w:spacing w:val="1"/>
        </w:rPr>
        <w:t xml:space="preserve"> </w:t>
      </w:r>
      <w:r>
        <w:t>Используемые игрушки</w:t>
      </w:r>
      <w:r>
        <w:rPr>
          <w:spacing w:val="1"/>
        </w:rPr>
        <w:t xml:space="preserve"> </w:t>
      </w:r>
      <w:r>
        <w:t>безвредны</w:t>
      </w:r>
      <w:r>
        <w:rPr>
          <w:spacing w:val="1"/>
        </w:rPr>
        <w:t xml:space="preserve"> </w:t>
      </w:r>
      <w:r>
        <w:t>для здоровья детей, отвечают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безопасность.</w:t>
      </w:r>
    </w:p>
    <w:p w:rsidR="005729A3" w:rsidRDefault="00317626">
      <w:pPr>
        <w:pStyle w:val="a3"/>
        <w:spacing w:before="1"/>
        <w:ind w:right="208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областей: социально-коммуникативного развития,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 и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5729A3" w:rsidRDefault="005729A3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4"/>
        <w:gridCol w:w="6997"/>
      </w:tblGrid>
      <w:tr w:rsidR="005729A3">
        <w:trPr>
          <w:trHeight w:val="697"/>
        </w:trPr>
        <w:tc>
          <w:tcPr>
            <w:tcW w:w="2794" w:type="dxa"/>
            <w:tcBorders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71"/>
              <w:ind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997" w:type="dxa"/>
            <w:tcBorders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5729A3">
        <w:trPr>
          <w:trHeight w:val="1249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204"/>
              <w:ind w:right="858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67"/>
              <w:ind w:right="4710"/>
              <w:rPr>
                <w:sz w:val="24"/>
              </w:rPr>
            </w:pPr>
            <w:r>
              <w:rPr>
                <w:sz w:val="24"/>
              </w:rPr>
              <w:t>Уголок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  <w:p w:rsidR="005729A3" w:rsidRDefault="00317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5729A3">
        <w:trPr>
          <w:trHeight w:val="1525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5729A3">
            <w:pPr>
              <w:pStyle w:val="TableParagraph"/>
              <w:ind w:left="0"/>
              <w:rPr>
                <w:sz w:val="26"/>
              </w:rPr>
            </w:pPr>
          </w:p>
          <w:p w:rsidR="005729A3" w:rsidRDefault="005729A3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5729A3" w:rsidRDefault="00317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67"/>
              <w:ind w:right="383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природы</w:t>
            </w:r>
          </w:p>
          <w:p w:rsidR="005729A3" w:rsidRDefault="00317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5729A3" w:rsidRDefault="00317626">
            <w:pPr>
              <w:pStyle w:val="TableParagraph"/>
              <w:ind w:right="2517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уголок/познавательный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</w:tr>
    </w:tbl>
    <w:p w:rsidR="005729A3" w:rsidRDefault="005729A3">
      <w:pPr>
        <w:rPr>
          <w:sz w:val="24"/>
        </w:rPr>
        <w:sectPr w:rsidR="005729A3">
          <w:pgSz w:w="11910" w:h="16840"/>
          <w:pgMar w:top="1040" w:right="7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4"/>
        <w:gridCol w:w="6997"/>
      </w:tblGrid>
      <w:tr w:rsidR="005729A3">
        <w:trPr>
          <w:trHeight w:val="699"/>
        </w:trPr>
        <w:tc>
          <w:tcPr>
            <w:tcW w:w="2794" w:type="dxa"/>
            <w:tcBorders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97" w:type="dxa"/>
            <w:tcBorders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63"/>
              <w:ind w:right="5144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</w:tr>
      <w:tr w:rsidR="005729A3">
        <w:trPr>
          <w:trHeight w:val="1525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5729A3">
            <w:pPr>
              <w:pStyle w:val="TableParagraph"/>
              <w:ind w:left="0"/>
              <w:rPr>
                <w:sz w:val="26"/>
              </w:rPr>
            </w:pPr>
          </w:p>
          <w:p w:rsidR="005729A3" w:rsidRDefault="00317626">
            <w:pPr>
              <w:pStyle w:val="TableParagraph"/>
              <w:spacing w:before="175"/>
              <w:ind w:right="39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5729A3" w:rsidRDefault="00317626">
            <w:pPr>
              <w:pStyle w:val="TableParagraph"/>
              <w:ind w:right="2922"/>
              <w:rPr>
                <w:sz w:val="24"/>
              </w:rPr>
            </w:pPr>
            <w:r>
              <w:rPr>
                <w:sz w:val="24"/>
              </w:rPr>
              <w:t>Уголок изобразительной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Уголок конструирования</w:t>
            </w:r>
          </w:p>
          <w:p w:rsidR="005729A3" w:rsidRDefault="00317626">
            <w:pPr>
              <w:pStyle w:val="TableParagraph"/>
              <w:ind w:right="4599"/>
              <w:rPr>
                <w:sz w:val="24"/>
              </w:rPr>
            </w:pPr>
            <w:r>
              <w:rPr>
                <w:sz w:val="24"/>
              </w:rPr>
              <w:t>Уголок театрализации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Уголок 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</w:p>
        </w:tc>
      </w:tr>
      <w:tr w:rsidR="005729A3">
        <w:trPr>
          <w:trHeight w:val="697"/>
        </w:trPr>
        <w:tc>
          <w:tcPr>
            <w:tcW w:w="2794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97" w:type="dxa"/>
            <w:tcBorders>
              <w:top w:val="single" w:sz="8" w:space="0" w:color="000000"/>
              <w:bottom w:val="single" w:sz="8" w:space="0" w:color="000000"/>
            </w:tcBorders>
          </w:tcPr>
          <w:p w:rsidR="005729A3" w:rsidRDefault="00317626">
            <w:pPr>
              <w:pStyle w:val="TableParagraph"/>
              <w:spacing w:before="59"/>
              <w:ind w:right="383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5729A3" w:rsidRDefault="005729A3">
      <w:pPr>
        <w:pStyle w:val="a3"/>
        <w:spacing w:before="2"/>
        <w:ind w:left="0"/>
        <w:jc w:val="left"/>
        <w:rPr>
          <w:sz w:val="15"/>
        </w:rPr>
      </w:pPr>
    </w:p>
    <w:p w:rsidR="005729A3" w:rsidRDefault="00317626">
      <w:pPr>
        <w:pStyle w:val="a5"/>
        <w:numPr>
          <w:ilvl w:val="0"/>
          <w:numId w:val="1"/>
        </w:numPr>
        <w:tabs>
          <w:tab w:val="left" w:pos="481"/>
        </w:tabs>
        <w:spacing w:before="89"/>
        <w:ind w:firstLine="0"/>
        <w:jc w:val="both"/>
        <w:rPr>
          <w:sz w:val="28"/>
        </w:rPr>
      </w:pPr>
      <w:r>
        <w:rPr>
          <w:sz w:val="28"/>
        </w:rPr>
        <w:t>Спальня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 кроватями. Дети обеспечены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постельными принадлежностями, полотенцами, предметами личной гигиены.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полотенец,</w:t>
      </w:r>
      <w:r>
        <w:rPr>
          <w:spacing w:val="71"/>
          <w:sz w:val="28"/>
        </w:rPr>
        <w:t xml:space="preserve"> </w:t>
      </w:r>
      <w:r>
        <w:rPr>
          <w:sz w:val="28"/>
        </w:rPr>
        <w:t>2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наматрасников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белье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5729A3" w:rsidRDefault="005729A3">
      <w:pPr>
        <w:pStyle w:val="a3"/>
        <w:spacing w:before="1"/>
        <w:ind w:left="0"/>
        <w:jc w:val="left"/>
        <w:rPr>
          <w:sz w:val="25"/>
        </w:rPr>
      </w:pPr>
    </w:p>
    <w:p w:rsidR="005729A3" w:rsidRDefault="00317626">
      <w:pPr>
        <w:pStyle w:val="a5"/>
        <w:numPr>
          <w:ilvl w:val="0"/>
          <w:numId w:val="1"/>
        </w:numPr>
        <w:tabs>
          <w:tab w:val="left" w:pos="481"/>
        </w:tabs>
        <w:spacing w:before="7"/>
        <w:ind w:left="480" w:right="0"/>
        <w:jc w:val="both"/>
        <w:rPr>
          <w:sz w:val="28"/>
        </w:rPr>
      </w:pPr>
      <w:r>
        <w:rPr>
          <w:sz w:val="28"/>
        </w:rPr>
        <w:t>Буфетная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мытья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посуды.</w:t>
      </w:r>
    </w:p>
    <w:p w:rsidR="005729A3" w:rsidRDefault="00317626">
      <w:pPr>
        <w:pStyle w:val="a5"/>
        <w:numPr>
          <w:ilvl w:val="0"/>
          <w:numId w:val="1"/>
        </w:numPr>
        <w:tabs>
          <w:tab w:val="left" w:pos="410"/>
        </w:tabs>
        <w:spacing w:before="2"/>
        <w:ind w:right="204" w:firstLine="0"/>
        <w:jc w:val="both"/>
        <w:rPr>
          <w:sz w:val="28"/>
        </w:rPr>
      </w:pPr>
      <w:r>
        <w:rPr>
          <w:sz w:val="28"/>
        </w:rPr>
        <w:t>Туалетные помещения делятся на умывальную зону и зону санитарных 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2.4.1.3049-13.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умывальные раковины с подводкой горячей и холодной воды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установлены вешалки для детских по</w:t>
      </w:r>
      <w:r>
        <w:rPr>
          <w:sz w:val="28"/>
        </w:rPr>
        <w:t>лотенец, кроме того в туалетных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душевой поддон, умывальная раковина для персонала, шкаф для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2.4.1.3049-13.</w:t>
      </w:r>
    </w:p>
    <w:p w:rsidR="005729A3" w:rsidRDefault="005729A3">
      <w:pPr>
        <w:pStyle w:val="a3"/>
        <w:spacing w:before="6"/>
        <w:ind w:left="0"/>
        <w:jc w:val="left"/>
        <w:rPr>
          <w:sz w:val="10"/>
        </w:rPr>
      </w:pPr>
    </w:p>
    <w:sectPr w:rsidR="005729A3" w:rsidSect="005729A3">
      <w:pgSz w:w="11910" w:h="16840"/>
      <w:pgMar w:top="1120" w:right="7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7508"/>
    <w:multiLevelType w:val="hybridMultilevel"/>
    <w:tmpl w:val="7C80A3F6"/>
    <w:lvl w:ilvl="0" w:tplc="A494591A">
      <w:start w:val="1"/>
      <w:numFmt w:val="decimal"/>
      <w:lvlText w:val="%1."/>
      <w:lvlJc w:val="left"/>
      <w:pPr>
        <w:ind w:left="1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ECC234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2" w:tplc="D3C4960E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22441468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4" w:tplc="2E0CD9B4"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5" w:tplc="67FE1BF8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3DB0E9BE">
      <w:numFmt w:val="bullet"/>
      <w:lvlText w:val="•"/>
      <w:lvlJc w:val="left"/>
      <w:pPr>
        <w:ind w:left="6107" w:hanging="284"/>
      </w:pPr>
      <w:rPr>
        <w:rFonts w:hint="default"/>
        <w:lang w:val="ru-RU" w:eastAsia="en-US" w:bidi="ar-SA"/>
      </w:rPr>
    </w:lvl>
    <w:lvl w:ilvl="7" w:tplc="B84CEA12">
      <w:numFmt w:val="bullet"/>
      <w:lvlText w:val="•"/>
      <w:lvlJc w:val="left"/>
      <w:pPr>
        <w:ind w:left="7092" w:hanging="284"/>
      </w:pPr>
      <w:rPr>
        <w:rFonts w:hint="default"/>
        <w:lang w:val="ru-RU" w:eastAsia="en-US" w:bidi="ar-SA"/>
      </w:rPr>
    </w:lvl>
    <w:lvl w:ilvl="8" w:tplc="4FD2937A">
      <w:numFmt w:val="bullet"/>
      <w:lvlText w:val="•"/>
      <w:lvlJc w:val="left"/>
      <w:pPr>
        <w:ind w:left="807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9A3"/>
    <w:rsid w:val="00317626"/>
    <w:rsid w:val="0057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9A3"/>
    <w:pPr>
      <w:ind w:left="1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729A3"/>
    <w:pPr>
      <w:spacing w:before="72"/>
      <w:ind w:left="319" w:right="3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29A3"/>
    <w:pPr>
      <w:ind w:left="197" w:right="205"/>
      <w:jc w:val="both"/>
    </w:pPr>
  </w:style>
  <w:style w:type="paragraph" w:customStyle="1" w:styleId="TableParagraph">
    <w:name w:val="Table Paragraph"/>
    <w:basedOn w:val="a"/>
    <w:uiPriority w:val="1"/>
    <w:qFormat/>
    <w:rsid w:val="005729A3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1813</Words>
  <Characters>10337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2021-02-28T19:35:00Z</dcterms:created>
  <dcterms:modified xsi:type="dcterms:W3CDTF">2021-02-28T19:35:00Z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